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before="120" w:beforeLines="50" w:after="120" w:afterLines="50" w:line="360" w:lineRule="auto"/>
        <w:jc w:val="center"/>
        <w:rPr>
          <w:rFonts w:ascii="Times New Roman" w:hAnsi="Times New Roman" w:cs="Times New Roman" w:eastAsiaTheme="minorEastAsia"/>
          <w:kern w:val="2"/>
          <w:sz w:val="32"/>
          <w:szCs w:val="32"/>
        </w:rPr>
      </w:pPr>
      <w:r>
        <w:rPr>
          <w:rFonts w:ascii="Times New Roman" w:hAnsi="Times New Roman" w:cs="Times New Roman" w:eastAsiaTheme="minorEastAsia"/>
          <w:kern w:val="2"/>
          <w:sz w:val="32"/>
          <w:szCs w:val="32"/>
        </w:rPr>
        <w:t>2018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年</w:t>
      </w:r>
      <w:r>
        <w:rPr>
          <w:rFonts w:hint="eastAsia" w:ascii="Times New Roman" w:cs="Times New Roman" w:hAnsiTheme="minorEastAsia" w:eastAsiaTheme="minorEastAsia"/>
          <w:kern w:val="2"/>
          <w:sz w:val="32"/>
          <w:szCs w:val="32"/>
        </w:rPr>
        <w:t>兰州大学</w:t>
      </w:r>
      <w:r>
        <w:rPr>
          <w:rFonts w:ascii="Times New Roman" w:hAnsi="Times New Roman" w:cs="Times New Roman" w:eastAsiaTheme="minorEastAsia"/>
          <w:kern w:val="2"/>
          <w:sz w:val="32"/>
          <w:szCs w:val="32"/>
        </w:rPr>
        <w:t>EMBA</w:t>
      </w:r>
      <w:r>
        <w:rPr>
          <w:rFonts w:ascii="Times New Roman" w:cs="Times New Roman" w:hAnsiTheme="minorEastAsia" w:eastAsiaTheme="minorEastAsia"/>
          <w:kern w:val="2"/>
          <w:sz w:val="32"/>
          <w:szCs w:val="32"/>
        </w:rPr>
        <w:t>复试面试流程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EMBA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面试由英语口语面试、综合素质面试（单独面试）组成。</w:t>
      </w:r>
    </w:p>
    <w:p>
      <w:pPr>
        <w:widowControl w:val="0"/>
        <w:adjustRightInd/>
        <w:snapToGrid/>
        <w:spacing w:after="0" w:line="360" w:lineRule="auto"/>
        <w:ind w:firstLine="482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一、英语口语面试流程</w:t>
      </w:r>
    </w:p>
    <w:p>
      <w:pPr>
        <w:widowControl w:val="0"/>
        <w:adjustRightInd/>
        <w:snapToGrid/>
        <w:spacing w:after="0" w:line="360" w:lineRule="auto"/>
        <w:ind w:firstLine="555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英语口语面试满分计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分，按权重计入录取总成绩。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（一）英语口语面试分组进行，每组考生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6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人，面试时间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20-30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分钟。考生首先自我介绍，每人不超过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（二）考生抽取考题，考生逐一阐述个人观点，并互动讨论。考官可提问。</w:t>
      </w:r>
    </w:p>
    <w:p>
      <w:pPr>
        <w:widowControl w:val="0"/>
        <w:adjustRightInd/>
        <w:snapToGrid/>
        <w:spacing w:after="0" w:line="360" w:lineRule="auto"/>
        <w:ind w:firstLine="482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二、综合素质面试流程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（一）综合素质面试</w:t>
      </w:r>
      <w:bookmarkStart w:id="0" w:name="_GoBack"/>
      <w:bookmarkEnd w:id="0"/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满分计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100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分，按权重计入录取总成绩。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（二）综合素质面试形式为单独面试，考生按顺序进行。每位考生面试时间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20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分钟。考官结合考生情况进行针对性提问，考察考生综合素质。</w:t>
      </w:r>
    </w:p>
    <w:p>
      <w:pPr>
        <w:widowControl w:val="0"/>
        <w:adjustRightInd/>
        <w:snapToGrid/>
        <w:spacing w:after="0" w:line="360" w:lineRule="auto"/>
        <w:ind w:firstLine="482" w:firstLineChars="200"/>
        <w:jc w:val="both"/>
        <w:rPr>
          <w:rFonts w:ascii="Times New Roman" w:hAnsi="Times New Roman" w:cs="Times New Roman" w:eastAsiaTheme="minorEastAsia"/>
          <w:b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b/>
          <w:kern w:val="2"/>
          <w:sz w:val="24"/>
          <w:szCs w:val="24"/>
        </w:rPr>
        <w:t>三、考试要求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left="120"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面试工作是研究生招生复试工作的重要环节，考生应认真对待，客观、诚信回答。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（一）考生提前</w:t>
      </w:r>
      <w:r>
        <w:rPr>
          <w:rFonts w:ascii="Times New Roman" w:hAnsi="Times New Roman" w:cs="Times New Roman" w:eastAsiaTheme="minorEastAsia"/>
          <w:kern w:val="2"/>
          <w:sz w:val="24"/>
          <w:szCs w:val="24"/>
        </w:rPr>
        <w:t>30</w:t>
      </w: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分钟到场，了解分组及面试安排，领取桌签。</w:t>
      </w:r>
      <w:r>
        <w:rPr>
          <w:rFonts w:ascii="Times New Roman" w:cs="Times New Roman" w:hAnsiTheme="minorEastAsia" w:eastAsiaTheme="minorEastAsia"/>
          <w:color w:val="FF0000"/>
          <w:kern w:val="2"/>
          <w:sz w:val="24"/>
          <w:szCs w:val="24"/>
        </w:rPr>
        <w:t>如考生未能按时赶到指定考场参加考试，则按自动弃权处理。</w:t>
      </w:r>
    </w:p>
    <w:p>
      <w:pPr>
        <w:widowControl w:val="0"/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（二）由面试工作人员引导考生进入考场，考生将自己的姓名桌签面向考官摆好。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（三）考生须着正装，面试过程应服从工作人员安排，自觉遵守考场纪律。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（四）已面试考生与等待面试考生之间应避免相互交流考试内容，以免造成考试不公现象发生。</w:t>
      </w:r>
    </w:p>
    <w:p>
      <w:pPr>
        <w:widowControl w:val="0"/>
        <w:tabs>
          <w:tab w:val="left" w:pos="900"/>
        </w:tabs>
        <w:adjustRightInd/>
        <w:snapToGrid/>
        <w:spacing w:after="0" w:line="360" w:lineRule="auto"/>
        <w:ind w:firstLine="480" w:firstLineChars="200"/>
        <w:jc w:val="both"/>
        <w:rPr>
          <w:rFonts w:ascii="Times New Roman" w:hAnsi="Times New Roman" w:cs="Times New Roman" w:eastAsiaTheme="minorEastAsia"/>
          <w:kern w:val="2"/>
          <w:sz w:val="24"/>
          <w:szCs w:val="24"/>
        </w:rPr>
      </w:pPr>
      <w:r>
        <w:rPr>
          <w:rFonts w:ascii="Times New Roman" w:cs="Times New Roman" w:hAnsiTheme="minorEastAsia" w:eastAsiaTheme="minorEastAsia"/>
          <w:kern w:val="2"/>
          <w:sz w:val="24"/>
          <w:szCs w:val="24"/>
        </w:rPr>
        <w:t>（五）严禁各种影响考试公平、违反考试纪律等行为的发生，欢迎广大考生监督举报。</w:t>
      </w:r>
    </w:p>
    <w:p>
      <w:pPr>
        <w:spacing w:after="0" w:line="360" w:lineRule="auto"/>
        <w:rPr>
          <w:rFonts w:ascii="Times New Roman" w:hAnsi="Times New Roman" w:cs="Times New Roman" w:eastAsiaTheme="minorEastAsia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3C55"/>
    <w:rsid w:val="002B3A41"/>
    <w:rsid w:val="00323B43"/>
    <w:rsid w:val="003D37D8"/>
    <w:rsid w:val="00426133"/>
    <w:rsid w:val="004358AB"/>
    <w:rsid w:val="004E1309"/>
    <w:rsid w:val="008B7726"/>
    <w:rsid w:val="00A60B29"/>
    <w:rsid w:val="00AE6590"/>
    <w:rsid w:val="00D31D50"/>
    <w:rsid w:val="34407A18"/>
    <w:rsid w:val="4F17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454</Characters>
  <Lines>3</Lines>
  <Paragraphs>1</Paragraphs>
  <ScaleCrop>false</ScaleCrop>
  <LinksUpToDate>false</LinksUpToDate>
  <CharactersWithSpaces>532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2018-03-10T09:21:49Z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